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00" w:type="dxa"/>
        <w:jc w:val="center"/>
        <w:tblLook w:val="01E0" w:firstRow="1" w:lastRow="1" w:firstColumn="1" w:lastColumn="1" w:noHBand="0" w:noVBand="0"/>
      </w:tblPr>
      <w:tblGrid>
        <w:gridCol w:w="3936"/>
        <w:gridCol w:w="5664"/>
      </w:tblGrid>
      <w:tr w:rsidR="000E04BC" w14:paraId="21F1DE01" w14:textId="77777777" w:rsidTr="00E16B7A">
        <w:trPr>
          <w:jc w:val="center"/>
        </w:trPr>
        <w:tc>
          <w:tcPr>
            <w:tcW w:w="3936" w:type="dxa"/>
          </w:tcPr>
          <w:p w14:paraId="03939DE6" w14:textId="78297717" w:rsidR="000E04BC" w:rsidRPr="000E04BC" w:rsidRDefault="000E04BC" w:rsidP="00E16B7A">
            <w:pPr>
              <w:tabs>
                <w:tab w:val="left" w:pos="1230"/>
              </w:tabs>
              <w:jc w:val="center"/>
              <w:rPr>
                <w:bCs/>
                <w:sz w:val="26"/>
                <w:szCs w:val="26"/>
              </w:rPr>
            </w:pPr>
            <w:r>
              <w:rPr>
                <w:bCs/>
                <w:sz w:val="26"/>
                <w:szCs w:val="26"/>
              </w:rPr>
              <w:t>CÔNG AN TP HÀ NỘI</w:t>
            </w:r>
          </w:p>
          <w:p w14:paraId="511D25F1" w14:textId="464B9B5C" w:rsidR="000E04BC" w:rsidRPr="00703CDB" w:rsidRDefault="000E04BC" w:rsidP="00E16B7A">
            <w:pPr>
              <w:jc w:val="center"/>
              <w:rPr>
                <w:sz w:val="26"/>
                <w:lang w:val="vi-VN"/>
              </w:rPr>
            </w:pPr>
            <w:r w:rsidRPr="00E95B9D">
              <w:rPr>
                <w:noProof/>
                <w:sz w:val="26"/>
              </w:rPr>
              <mc:AlternateContent>
                <mc:Choice Requires="wps">
                  <w:drawing>
                    <wp:anchor distT="0" distB="0" distL="114300" distR="114300" simplePos="0" relativeHeight="251659264" behindDoc="0" locked="0" layoutInCell="1" allowOverlap="1" wp14:anchorId="3BAC6B1F" wp14:editId="58E23DA6">
                      <wp:simplePos x="0" y="0"/>
                      <wp:positionH relativeFrom="column">
                        <wp:posOffset>784225</wp:posOffset>
                      </wp:positionH>
                      <wp:positionV relativeFrom="paragraph">
                        <wp:posOffset>247015</wp:posOffset>
                      </wp:positionV>
                      <wp:extent cx="828040" cy="0"/>
                      <wp:effectExtent l="12700" t="13970" r="6985" b="5080"/>
                      <wp:wrapNone/>
                      <wp:docPr id="5473149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1ABFAED" id="_x0000_t32" coordsize="21600,21600" o:spt="32" o:oned="t" path="m,l21600,21600e" filled="f">
                      <v:path arrowok="t" fillok="f" o:connecttype="none"/>
                      <o:lock v:ext="edit" shapetype="t"/>
                    </v:shapetype>
                    <v:shape id="Straight Arrow Connector 2" o:spid="_x0000_s1026" type="#_x0000_t32" style="position:absolute;margin-left:61.75pt;margin-top:19.45pt;width:65.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"/>
                  </w:pict>
                </mc:Fallback>
              </mc:AlternateContent>
            </w:r>
            <w:r>
              <w:rPr>
                <w:b/>
                <w:bCs/>
                <w:sz w:val="26"/>
                <w:szCs w:val="26"/>
              </w:rPr>
              <w:t>CÔNG AN XÃ ĐẠI THỊNH</w:t>
            </w:r>
          </w:p>
        </w:tc>
        <w:tc>
          <w:tcPr>
            <w:tcW w:w="5664" w:type="dxa"/>
          </w:tcPr>
          <w:p w14:paraId="664580E4" w14:textId="77777777" w:rsidR="000E04BC" w:rsidRPr="00544E8F" w:rsidRDefault="000E04BC" w:rsidP="00E16B7A">
            <w:pPr>
              <w:jc w:val="center"/>
              <w:rPr>
                <w:b/>
                <w:sz w:val="26"/>
                <w:szCs w:val="26"/>
              </w:rPr>
            </w:pPr>
            <w:r w:rsidRPr="00544E8F">
              <w:rPr>
                <w:b/>
                <w:sz w:val="26"/>
                <w:szCs w:val="26"/>
              </w:rPr>
              <w:t>CỘNG HÒA XÃ HỘI CHỦ NGHĨA VIỆT NAM</w:t>
            </w:r>
          </w:p>
          <w:p w14:paraId="136E8BB7" w14:textId="77777777" w:rsidR="000E04BC" w:rsidRPr="00544E8F" w:rsidRDefault="000E04BC" w:rsidP="00E16B7A">
            <w:pPr>
              <w:jc w:val="center"/>
              <w:rPr>
                <w:b/>
                <w:sz w:val="26"/>
              </w:rPr>
            </w:pPr>
            <w:proofErr w:type="spellStart"/>
            <w:r w:rsidRPr="00E95B9D">
              <w:rPr>
                <w:b/>
                <w:szCs w:val="26"/>
              </w:rPr>
              <w:t>Độc</w:t>
            </w:r>
            <w:proofErr w:type="spellEnd"/>
            <w:r w:rsidRPr="00E95B9D">
              <w:rPr>
                <w:b/>
                <w:szCs w:val="26"/>
              </w:rPr>
              <w:t xml:space="preserve"> </w:t>
            </w:r>
            <w:proofErr w:type="spellStart"/>
            <w:r w:rsidRPr="00E95B9D">
              <w:rPr>
                <w:b/>
                <w:szCs w:val="26"/>
              </w:rPr>
              <w:t>lập</w:t>
            </w:r>
            <w:proofErr w:type="spellEnd"/>
            <w:r w:rsidRPr="00E95B9D">
              <w:rPr>
                <w:b/>
                <w:szCs w:val="26"/>
              </w:rPr>
              <w:t xml:space="preserve"> – </w:t>
            </w:r>
            <w:proofErr w:type="spellStart"/>
            <w:r w:rsidRPr="00E95B9D">
              <w:rPr>
                <w:b/>
                <w:szCs w:val="26"/>
              </w:rPr>
              <w:t>Tự</w:t>
            </w:r>
            <w:proofErr w:type="spellEnd"/>
            <w:r w:rsidRPr="00E95B9D">
              <w:rPr>
                <w:b/>
                <w:szCs w:val="26"/>
              </w:rPr>
              <w:t xml:space="preserve"> do – </w:t>
            </w:r>
            <w:proofErr w:type="spellStart"/>
            <w:r w:rsidRPr="00E95B9D">
              <w:rPr>
                <w:b/>
                <w:szCs w:val="26"/>
              </w:rPr>
              <w:t>Hạnh</w:t>
            </w:r>
            <w:proofErr w:type="spellEnd"/>
            <w:r w:rsidRPr="00E95B9D">
              <w:rPr>
                <w:b/>
                <w:szCs w:val="26"/>
              </w:rPr>
              <w:t xml:space="preserve"> </w:t>
            </w:r>
            <w:proofErr w:type="spellStart"/>
            <w:r w:rsidRPr="00E95B9D">
              <w:rPr>
                <w:b/>
                <w:szCs w:val="26"/>
              </w:rPr>
              <w:t>phúc</w:t>
            </w:r>
            <w:proofErr w:type="spellEnd"/>
          </w:p>
          <w:p w14:paraId="12F299A4" w14:textId="3A4D8BB4" w:rsidR="000E04BC" w:rsidRPr="00D760B6" w:rsidRDefault="000E04BC" w:rsidP="00E16B7A">
            <w:pPr>
              <w:ind w:hanging="202"/>
              <w:jc w:val="center"/>
              <w:rPr>
                <w:b/>
                <w:sz w:val="26"/>
              </w:rPr>
            </w:pPr>
            <w:r w:rsidRPr="00D760B6">
              <w:rPr>
                <w:noProof/>
                <w:sz w:val="24"/>
              </w:rPr>
              <mc:AlternateContent>
                <mc:Choice Requires="wps">
                  <w:drawing>
                    <wp:anchor distT="0" distB="0" distL="114300" distR="114300" simplePos="0" relativeHeight="251660288" behindDoc="0" locked="0" layoutInCell="1" allowOverlap="1" wp14:anchorId="60965DA6" wp14:editId="5BCBF39C">
                      <wp:simplePos x="0" y="0"/>
                      <wp:positionH relativeFrom="column">
                        <wp:posOffset>694055</wp:posOffset>
                      </wp:positionH>
                      <wp:positionV relativeFrom="paragraph">
                        <wp:posOffset>34925</wp:posOffset>
                      </wp:positionV>
                      <wp:extent cx="2037715" cy="0"/>
                      <wp:effectExtent l="12065" t="6350" r="7620" b="12700"/>
                      <wp:wrapNone/>
                      <wp:docPr id="202561345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7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47A8DC" id="Straight Arrow Connector 1" o:spid="_x0000_s1026" type="#_x0000_t32" style="position:absolute;margin-left:54.65pt;margin-top:2.75pt;width:160.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"/>
                  </w:pict>
                </mc:Fallback>
              </mc:AlternateContent>
            </w:r>
          </w:p>
          <w:p w14:paraId="7FFCD7DB" w14:textId="7BD00FFD" w:rsidR="000E04BC" w:rsidRPr="00513A6F" w:rsidRDefault="000E04BC" w:rsidP="00E16B7A">
            <w:pPr>
              <w:jc w:val="center"/>
              <w:rPr>
                <w:i/>
                <w:lang w:val="vi-VN"/>
              </w:rPr>
            </w:pPr>
            <w:proofErr w:type="spellStart"/>
            <w:r>
              <w:rPr>
                <w:i/>
              </w:rPr>
              <w:t>Đại</w:t>
            </w:r>
            <w:proofErr w:type="spellEnd"/>
            <w:r>
              <w:rPr>
                <w:i/>
              </w:rPr>
              <w:t xml:space="preserve"> </w:t>
            </w:r>
            <w:proofErr w:type="spellStart"/>
            <w:r>
              <w:rPr>
                <w:i/>
              </w:rPr>
              <w:t>Thịnh</w:t>
            </w:r>
            <w:proofErr w:type="spellEnd"/>
            <w:r>
              <w:rPr>
                <w:i/>
              </w:rPr>
              <w:t xml:space="preserve">, </w:t>
            </w:r>
            <w:proofErr w:type="spellStart"/>
            <w:r>
              <w:rPr>
                <w:i/>
              </w:rPr>
              <w:t>ngày</w:t>
            </w:r>
            <w:proofErr w:type="spellEnd"/>
            <w:r>
              <w:rPr>
                <w:i/>
              </w:rPr>
              <w:t xml:space="preserve"> 09 </w:t>
            </w:r>
            <w:proofErr w:type="spellStart"/>
            <w:r>
              <w:rPr>
                <w:i/>
              </w:rPr>
              <w:t>tháng</w:t>
            </w:r>
            <w:proofErr w:type="spellEnd"/>
            <w:r>
              <w:rPr>
                <w:i/>
              </w:rPr>
              <w:t xml:space="preserve"> 5</w:t>
            </w:r>
            <w:r>
              <w:rPr>
                <w:i/>
                <w:lang w:val="vi-VN"/>
              </w:rPr>
              <w:t xml:space="preserve"> </w:t>
            </w:r>
            <w:proofErr w:type="spellStart"/>
            <w:r>
              <w:rPr>
                <w:i/>
              </w:rPr>
              <w:t>năm</w:t>
            </w:r>
            <w:proofErr w:type="spellEnd"/>
            <w:r>
              <w:rPr>
                <w:i/>
              </w:rPr>
              <w:t xml:space="preserve"> 202</w:t>
            </w:r>
            <w:r>
              <w:rPr>
                <w:i/>
                <w:lang w:val="vi-VN"/>
              </w:rPr>
              <w:t>5</w:t>
            </w:r>
          </w:p>
        </w:tc>
      </w:tr>
    </w:tbl>
    <w:p w14:paraId="5547F80F" w14:textId="795D0F99" w:rsidR="00DF5CD8" w:rsidRDefault="00480793" w:rsidP="00DF5CD8">
      <w:pPr>
        <w:rPr>
          <w:b/>
          <w:bCs/>
        </w:rPr>
      </w:pPr>
      <w:r>
        <w:rPr>
          <w:b/>
          <w:bCs/>
          <w:noProof/>
          <w14:ligatures w14:val="standardContextual"/>
        </w:rPr>
        <mc:AlternateContent>
          <mc:Choice Requires="wps">
            <w:drawing>
              <wp:anchor distT="0" distB="0" distL="114300" distR="114300" simplePos="0" relativeHeight="251662336" behindDoc="0" locked="0" layoutInCell="1" allowOverlap="1" wp14:anchorId="022C4C42" wp14:editId="63B72A14">
                <wp:simplePos x="0" y="0"/>
                <wp:positionH relativeFrom="column">
                  <wp:posOffset>-325952</wp:posOffset>
                </wp:positionH>
                <wp:positionV relativeFrom="paragraph">
                  <wp:posOffset>-1193450</wp:posOffset>
                </wp:positionV>
                <wp:extent cx="6873765" cy="10042635"/>
                <wp:effectExtent l="19050" t="19050" r="41910" b="34925"/>
                <wp:wrapNone/>
                <wp:docPr id="655451308" name="Rectangle 4"/>
                <wp:cNvGraphicFramePr/>
                <a:graphic xmlns:a="http://schemas.openxmlformats.org/drawingml/2006/main">
                  <a:graphicData uri="http://schemas.microsoft.com/office/word/2010/wordprocessingShape">
                    <wps:wsp>
                      <wps:cNvSpPr/>
                      <wps:spPr>
                        <a:xfrm>
                          <a:off x="0" y="0"/>
                          <a:ext cx="6873765" cy="10042635"/>
                        </a:xfrm>
                        <a:prstGeom prst="rect">
                          <a:avLst/>
                        </a:prstGeom>
                        <a:noFill/>
                        <a:ln w="57150">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00A9AE" id="Rectangle 4" o:spid="_x0000_s1026" style="position:absolute;margin-left:-25.65pt;margin-top:-93.95pt;width:541.25pt;height:79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" filled="f" strokecolor="#4ea72e [3209]" strokeweight="4.5pt">
                <v:stroke dashstyle="3 1"/>
              </v:rect>
            </w:pict>
          </mc:Fallback>
        </mc:AlternateContent>
      </w:r>
    </w:p>
    <w:p w14:paraId="725A8AA9" w14:textId="344CBE12" w:rsidR="00DF5CD8" w:rsidRPr="00DF5CD8" w:rsidRDefault="00DF5CD8" w:rsidP="00AF36F4">
      <w:pPr>
        <w:jc w:val="center"/>
      </w:pPr>
      <w:bookmarkStart w:id="0" w:name="_GoBack"/>
      <w:r w:rsidRPr="00DF5CD8">
        <w:rPr>
          <w:b/>
          <w:bCs/>
          <w:color w:val="FF0000"/>
          <w:lang w:val="vi-VN"/>
        </w:rPr>
        <w:t xml:space="preserve">CÔNG AN XÃ </w:t>
      </w:r>
      <w:r w:rsidRPr="00DF5CD8">
        <w:rPr>
          <w:b/>
          <w:bCs/>
          <w:color w:val="FF0000"/>
        </w:rPr>
        <w:t>ĐẠI THỊNH</w:t>
      </w:r>
      <w:r w:rsidRPr="00DF5CD8">
        <w:rPr>
          <w:b/>
          <w:bCs/>
          <w:color w:val="FF0000"/>
          <w:lang w:val="vi-VN"/>
        </w:rPr>
        <w:br/>
        <w:t>KHUYẾN CÁO, CẢNH BÁO ĐUỐI NƯỚC MÙA NẮNG NÓNG</w:t>
      </w:r>
    </w:p>
    <w:bookmarkEnd w:id="0"/>
    <w:p w14:paraId="4B9084D1" w14:textId="1C719FB2" w:rsidR="00DF5CD8" w:rsidRDefault="00DF5CD8"/>
    <w:p w14:paraId="6211ABDE" w14:textId="45D3FC1B" w:rsidR="00245723" w:rsidRDefault="00DF5CD8" w:rsidP="00AF36F4">
      <w:pPr>
        <w:ind w:firstLine="720"/>
        <w:jc w:val="both"/>
      </w:pPr>
      <w:r w:rsidRPr="00DF5CD8">
        <w:rPr>
          <w:noProof/>
        </w:rPr>
        <w:drawing>
          <wp:anchor distT="0" distB="0" distL="114300" distR="114300" simplePos="0" relativeHeight="251661312" behindDoc="1" locked="0" layoutInCell="1" allowOverlap="1" wp14:anchorId="079DA300" wp14:editId="66020D89">
            <wp:simplePos x="0" y="0"/>
            <wp:positionH relativeFrom="column">
              <wp:posOffset>302260</wp:posOffset>
            </wp:positionH>
            <wp:positionV relativeFrom="paragraph">
              <wp:posOffset>516255</wp:posOffset>
            </wp:positionV>
            <wp:extent cx="5760720" cy="4511040"/>
            <wp:effectExtent l="0" t="0" r="0" b="0"/>
            <wp:wrapNone/>
            <wp:docPr id="10" name="Picture 2" descr="Logo Huy hiệu Công An Việt Nam - Tải file Ai, PNG, PDF">
              <a:extLst xmlns:a="http://schemas.openxmlformats.org/drawingml/2006/main">
                <a:ext uri="{FF2B5EF4-FFF2-40B4-BE49-F238E27FC236}">
                  <a16:creationId xmlns:a16="http://schemas.microsoft.com/office/drawing/2014/main" id="{F819FDF8-13C9-637B-D25A-FCC593083B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Logo Huy hiệu Công An Việt Nam - Tải file Ai, PNG, PDF">
                      <a:extLst>
                        <a:ext uri="{FF2B5EF4-FFF2-40B4-BE49-F238E27FC236}">
                          <a16:creationId xmlns:a16="http://schemas.microsoft.com/office/drawing/2014/main" id="{F819FDF8-13C9-637B-D25A-FCC593083BEB}"/>
                        </a:ext>
                      </a:extLst>
                    </pic:cNvPr>
                    <pic:cNvPicPr>
                      <a:picLocks noChangeAspect="1" noChangeArrowheads="1"/>
                    </pic:cNvPicPr>
                  </pic:nvPicPr>
                  <pic:blipFill>
                    <a:blip r:embed="rId4">
                      <a:alphaModFix amt="20000"/>
                      <a:extLst>
                        <a:ext uri="{BEBA8EAE-BF5A-486C-A8C5-ECC9F3942E4B}">
                          <a14:imgProps xmlns:a14="http://schemas.microsoft.com/office/drawing/2010/main">
                            <a14:imgLayer r:embed="rId5">
                              <a14:imgEffect>
                                <a14:backgroundRemoval t="6608" b="93392" l="7227" r="91016">
                                  <a14:foregroundMark x1="33203" y1="7855" x2="33203" y2="7855"/>
                                  <a14:foregroundMark x1="9766" y1="41397" x2="9766" y2="41397"/>
                                  <a14:foregroundMark x1="8594" y1="61222" x2="8594" y2="61222"/>
                                  <a14:foregroundMark x1="7324" y1="76434" x2="7324" y2="76434"/>
                                  <a14:foregroundMark x1="31836" y1="73815" x2="31836" y2="73815"/>
                                  <a14:foregroundMark x1="32031" y1="76434" x2="32031" y2="76434"/>
                                  <a14:foregroundMark x1="26563" y1="90898" x2="26563" y2="90898"/>
                                  <a14:foregroundMark x1="72656" y1="92394" x2="72656" y2="92394"/>
                                  <a14:foregroundMark x1="91016" y1="76933" x2="91016" y2="76933"/>
                                  <a14:foregroundMark x1="65332" y1="6733" x2="65332" y2="6733"/>
                                  <a14:foregroundMark x1="32227" y1="75436" x2="32227" y2="75436"/>
                                  <a14:foregroundMark x1="66113" y1="74564" x2="66113" y2="74564"/>
                                  <a14:foregroundMark x1="67578" y1="75436" x2="67578" y2="75436"/>
                                  <a14:foregroundMark x1="66797" y1="73566" x2="66797" y2="73566"/>
                                  <a14:foregroundMark x1="62695" y1="76683" x2="74414" y2="71571"/>
                                  <a14:foregroundMark x1="70605" y1="70449" x2="61719" y2="76933"/>
                                  <a14:foregroundMark x1="27344" y1="93392" x2="27344" y2="93392"/>
                                  <a14:foregroundMark x1="72656" y1="93142" x2="72656" y2="9314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760720" cy="4511040"/>
                    </a:xfrm>
                    <a:prstGeom prst="rect">
                      <a:avLst/>
                    </a:prstGeom>
                    <a:noFill/>
                  </pic:spPr>
                </pic:pic>
              </a:graphicData>
            </a:graphic>
          </wp:anchor>
        </w:drawing>
      </w:r>
      <w:r w:rsidR="00E230AC" w:rsidRPr="00E230AC">
        <w:rPr>
          <w:lang w:val="vi-VN"/>
        </w:rPr>
        <w:t xml:space="preserve">Đuối nước là một tình trạng rất thường gặp, nhất là vào mùa hè, xảy ra trong khi tham gia các hoạt động dưới nước. Đuối nước có thể gặp ở bất cứ đối tượng nào, kể cả những người bơi thành thạo cũng có thể bị đuối nước. Nếu không được cấp cứu kịp thời, xử lý đúng cách có thể để lại các tổn thương nặng nề lên tim, phổi, thần kinh, thậm chỉ gây ngừng tim, ngừng thở và tử vong. Để chủ động phòng ngừa đuối nước trong mùa nắng nóng, Công an xã </w:t>
      </w:r>
      <w:r w:rsidR="0088148E">
        <w:rPr>
          <w:lang w:val="vi-VN"/>
        </w:rPr>
        <w:t>Đại Thịnh</w:t>
      </w:r>
      <w:r w:rsidR="00E230AC" w:rsidRPr="00E230AC">
        <w:rPr>
          <w:lang w:val="vi-VN"/>
        </w:rPr>
        <w:t xml:space="preserve"> khuyến cáo người dân sinh sống và làm việc trên</w:t>
      </w:r>
      <w:r w:rsidR="00E230AC" w:rsidRPr="00E230AC">
        <w:t xml:space="preserve"> </w:t>
      </w:r>
      <w:r w:rsidR="00E230AC" w:rsidRPr="00E230AC">
        <w:rPr>
          <w:lang w:val="vi-VN"/>
        </w:rPr>
        <w:t xml:space="preserve">địa bàn xã: </w:t>
      </w:r>
    </w:p>
    <w:p w14:paraId="695A0A64" w14:textId="77777777" w:rsidR="00245723" w:rsidRDefault="00E230AC" w:rsidP="00245723">
      <w:pPr>
        <w:jc w:val="both"/>
      </w:pPr>
      <w:r w:rsidRPr="00E230AC">
        <w:tab/>
      </w:r>
      <w:r w:rsidRPr="00E230AC">
        <w:rPr>
          <w:lang w:val="vi-VN"/>
        </w:rPr>
        <w:t xml:space="preserve">1. Trang bị các kỹ năng đảm bảo an toàn và xử lý tình huống khi bơi như: khởi động kỹ trước khi xuống nước, cách xử lý khi bị chuột rút, gặp vùng nước xoáy, cách sơ cứu khi gặp người bị đuổi nước, </w:t>
      </w:r>
    </w:p>
    <w:p w14:paraId="34A05C3E" w14:textId="77777777" w:rsidR="00245723" w:rsidRDefault="00E230AC" w:rsidP="00245723">
      <w:pPr>
        <w:jc w:val="both"/>
      </w:pPr>
      <w:r w:rsidRPr="00E230AC">
        <w:tab/>
      </w:r>
      <w:r w:rsidRPr="00E230AC">
        <w:rPr>
          <w:lang w:val="vi-VN"/>
        </w:rPr>
        <w:t xml:space="preserve">2. Đặt biển cảnh báo về những nơi tiềm ẩn nguy cơ đuối nước như sông, suối, ao, hồ, những vùng nước sâu, nước xoáy.... </w:t>
      </w:r>
    </w:p>
    <w:p w14:paraId="73ED7D77" w14:textId="06FF8E31" w:rsidR="00245723" w:rsidRDefault="00E230AC" w:rsidP="00245723">
      <w:pPr>
        <w:jc w:val="both"/>
      </w:pPr>
      <w:r w:rsidRPr="00E230AC">
        <w:tab/>
      </w:r>
      <w:r w:rsidRPr="00E230AC">
        <w:rPr>
          <w:lang w:val="vi-VN"/>
        </w:rPr>
        <w:t xml:space="preserve">3. Đối với các bể bơi, chỉ bơi ở những nơi có người và phương tiện cứu hộ đồng thời tuân thủ các quy định của bể bơi, khu vực bơi. Khi cho trẻ đi bơi cần phải luôn bên cạnh, trông chừng và theo dõi trẻ. </w:t>
      </w:r>
    </w:p>
    <w:p w14:paraId="0A7A9011" w14:textId="77777777" w:rsidR="00245723" w:rsidRDefault="00E230AC" w:rsidP="00245723">
      <w:pPr>
        <w:jc w:val="both"/>
      </w:pPr>
      <w:r w:rsidRPr="00E230AC">
        <w:tab/>
      </w:r>
      <w:r w:rsidRPr="00E230AC">
        <w:rPr>
          <w:lang w:val="vi-VN"/>
        </w:rPr>
        <w:t xml:space="preserve">4. Khi đi tắm biển hay sông, người biết bơi hay không cũng chỉ nên tắm gần bờ, đặc biệt là ở biển, vì dù biết bơi cũng rất khó để bơi do sóng biển đánh liên tục. </w:t>
      </w:r>
    </w:p>
    <w:p w14:paraId="0E9952D2" w14:textId="77777777" w:rsidR="00245723" w:rsidRDefault="00E230AC" w:rsidP="00245723">
      <w:pPr>
        <w:jc w:val="both"/>
      </w:pPr>
      <w:r w:rsidRPr="00E230AC">
        <w:tab/>
      </w:r>
      <w:r w:rsidRPr="00E230AC">
        <w:rPr>
          <w:lang w:val="vi-VN"/>
        </w:rPr>
        <w:t xml:space="preserve">5. Chấp hành tốt các quy định về an toàn khi tham gia các phương tiện giao thông đường thủy như mặc áo phao. </w:t>
      </w:r>
    </w:p>
    <w:p w14:paraId="2761FEC7" w14:textId="77777777" w:rsidR="00245723" w:rsidRDefault="00E230AC" w:rsidP="00245723">
      <w:pPr>
        <w:jc w:val="both"/>
      </w:pPr>
      <w:r w:rsidRPr="00E230AC">
        <w:tab/>
      </w:r>
      <w:r w:rsidRPr="00E230AC">
        <w:rPr>
          <w:lang w:val="vi-VN"/>
        </w:rPr>
        <w:t xml:space="preserve">6. Khi gặp nạn nhân bị đuối nước phải nhanh chóng đưa người bệnh lên bờ cần bình tĩnh đánh giá tình trạng của người bệnh. Trường hợp người bệnh bất tỉnh, có ngừng tim, ngừng thở, cần áp dụng ngay các biện pháp cấp cứu ngừng tuần hoàn, kiên trì đến khi người bệnh có nhịp tim trở lại thì nhanh chóng đưa người bệnh đến cơ sở y tế gần nhất để được điều trị kịp thời. Trong trường hợp người người bệnh khi được đưa lên bở vẫn tỉnh táo, tự thờ được, cần lau khô, ủ ấm, đưa người bệnh đến cơ sở y tế để được theo dõi và điều trị. </w:t>
      </w:r>
    </w:p>
    <w:p w14:paraId="3DCC833B" w14:textId="591BCA69" w:rsidR="00D26DC4" w:rsidRPr="00DB2A99" w:rsidRDefault="00E230AC" w:rsidP="00245723">
      <w:pPr>
        <w:jc w:val="both"/>
        <w:rPr>
          <w:spacing w:val="-2"/>
        </w:rPr>
      </w:pPr>
      <w:r w:rsidRPr="00E230AC">
        <w:tab/>
      </w:r>
      <w:r w:rsidRPr="00DB2A99">
        <w:rPr>
          <w:spacing w:val="-2"/>
          <w:lang w:val="vi-VN"/>
        </w:rPr>
        <w:t>7. Khi phát hiện người đuối nước cần bình tĩnh xử lý, hô hoán, kêu gọi mọi người đến ứng cứu, giúp đỡ ngay từ khi nhìn thấy nạn nhân (nhanh chóng tìm bất kỳ vật dụng nào để có thể cứu gián tiếp như: cây sào, phao, áo, quần, dây...</w:t>
      </w:r>
      <w:r w:rsidR="00C249B1" w:rsidRPr="00DB2A99">
        <w:rPr>
          <w:spacing w:val="-2"/>
        </w:rPr>
        <w:t xml:space="preserve"> </w:t>
      </w:r>
      <w:r w:rsidRPr="00DB2A99">
        <w:rPr>
          <w:spacing w:val="-2"/>
          <w:lang w:val="vi-VN"/>
        </w:rPr>
        <w:t xml:space="preserve">cho những người bị đuối nước bám vào các vật dụng này để người trên bờ kéo dần vào. Tuyệt đối không được nhảy theo cứu nạn nhân nếu mình không biết bơi và không biết cách cứu đuối nước) đồng thời gọi điện báo ngay cho lực lượng Cảnh sát </w:t>
      </w:r>
      <w:proofErr w:type="spellStart"/>
      <w:r w:rsidR="00C249B1" w:rsidRPr="00DB2A99">
        <w:rPr>
          <w:spacing w:val="-2"/>
        </w:rPr>
        <w:t>cứu</w:t>
      </w:r>
      <w:proofErr w:type="spellEnd"/>
      <w:r w:rsidR="00C249B1" w:rsidRPr="00DB2A99">
        <w:rPr>
          <w:spacing w:val="-2"/>
        </w:rPr>
        <w:t xml:space="preserve"> </w:t>
      </w:r>
      <w:proofErr w:type="spellStart"/>
      <w:r w:rsidR="00C249B1" w:rsidRPr="00DB2A99">
        <w:rPr>
          <w:spacing w:val="-2"/>
        </w:rPr>
        <w:t>nạn</w:t>
      </w:r>
      <w:proofErr w:type="spellEnd"/>
      <w:r w:rsidR="00C249B1" w:rsidRPr="00DB2A99">
        <w:rPr>
          <w:spacing w:val="-2"/>
        </w:rPr>
        <w:t xml:space="preserve">, </w:t>
      </w:r>
      <w:proofErr w:type="spellStart"/>
      <w:r w:rsidR="00C249B1" w:rsidRPr="00DB2A99">
        <w:rPr>
          <w:spacing w:val="-2"/>
        </w:rPr>
        <w:t>cứu</w:t>
      </w:r>
      <w:proofErr w:type="spellEnd"/>
      <w:r w:rsidR="00C249B1" w:rsidRPr="00DB2A99">
        <w:rPr>
          <w:spacing w:val="-2"/>
        </w:rPr>
        <w:t xml:space="preserve"> </w:t>
      </w:r>
      <w:proofErr w:type="spellStart"/>
      <w:r w:rsidR="00C249B1" w:rsidRPr="00DB2A99">
        <w:rPr>
          <w:spacing w:val="-2"/>
        </w:rPr>
        <w:t>hộ</w:t>
      </w:r>
      <w:proofErr w:type="spellEnd"/>
      <w:r w:rsidRPr="00DB2A99">
        <w:rPr>
          <w:spacing w:val="-2"/>
          <w:lang w:val="vi-VN"/>
        </w:rPr>
        <w:t xml:space="preserve"> theo số máy 114./.</w:t>
      </w:r>
    </w:p>
    <w:p w14:paraId="1A41CDCD" w14:textId="23A6C73D" w:rsidR="00AF36F4" w:rsidRPr="00AF36F4" w:rsidRDefault="00AF36F4" w:rsidP="00AF36F4">
      <w:pPr>
        <w:ind w:left="5040" w:firstLine="720"/>
        <w:jc w:val="both"/>
        <w:rPr>
          <w:b/>
          <w:bCs/>
        </w:rPr>
      </w:pPr>
      <w:r w:rsidRPr="00AF36F4">
        <w:rPr>
          <w:b/>
          <w:bCs/>
        </w:rPr>
        <w:t>TRƯỞNG CÔNG AN XÃ</w:t>
      </w:r>
    </w:p>
    <w:sectPr w:rsidR="00AF36F4" w:rsidRPr="00AF36F4" w:rsidSect="005B5473">
      <w:pgSz w:w="11907" w:h="16840" w:code="9"/>
      <w:pgMar w:top="1134"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69F"/>
    <w:rsid w:val="000E04BC"/>
    <w:rsid w:val="00245723"/>
    <w:rsid w:val="00304ED2"/>
    <w:rsid w:val="003208BA"/>
    <w:rsid w:val="00480793"/>
    <w:rsid w:val="005B5473"/>
    <w:rsid w:val="008058BD"/>
    <w:rsid w:val="0088148E"/>
    <w:rsid w:val="00912750"/>
    <w:rsid w:val="00A25DCB"/>
    <w:rsid w:val="00A76C68"/>
    <w:rsid w:val="00AC688C"/>
    <w:rsid w:val="00AF36F4"/>
    <w:rsid w:val="00B21781"/>
    <w:rsid w:val="00BE169F"/>
    <w:rsid w:val="00C22564"/>
    <w:rsid w:val="00C249B1"/>
    <w:rsid w:val="00D26DC4"/>
    <w:rsid w:val="00DB2A99"/>
    <w:rsid w:val="00DF5CD8"/>
    <w:rsid w:val="00E23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21A65"/>
  <w15:chartTrackingRefBased/>
  <w15:docId w15:val="{D7C11A73-7D27-47D9-AAF9-42B3D216D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4BC"/>
    <w:rPr>
      <w:rFonts w:eastAsia="Times New Roman" w:cs="Times New Roman"/>
      <w:kern w:val="0"/>
      <w:szCs w:val="28"/>
      <w14:ligatures w14:val="none"/>
    </w:rPr>
  </w:style>
  <w:style w:type="paragraph" w:styleId="Heading1">
    <w:name w:val="heading 1"/>
    <w:basedOn w:val="Normal"/>
    <w:next w:val="Normal"/>
    <w:link w:val="Heading1Char"/>
    <w:uiPriority w:val="9"/>
    <w:qFormat/>
    <w:rsid w:val="00BE169F"/>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E169F"/>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E169F"/>
    <w:pPr>
      <w:keepNext/>
      <w:keepLines/>
      <w:spacing w:before="160" w:after="80"/>
      <w:outlineLvl w:val="2"/>
    </w:pPr>
    <w:rPr>
      <w:rFonts w:asciiTheme="minorHAnsi" w:eastAsiaTheme="majorEastAsia" w:hAnsiTheme="minorHAnsi" w:cstheme="majorBidi"/>
      <w:color w:val="0F4761" w:themeColor="accent1" w:themeShade="BF"/>
      <w:kern w:val="2"/>
      <w14:ligatures w14:val="standardContextual"/>
    </w:rPr>
  </w:style>
  <w:style w:type="paragraph" w:styleId="Heading4">
    <w:name w:val="heading 4"/>
    <w:basedOn w:val="Normal"/>
    <w:next w:val="Normal"/>
    <w:link w:val="Heading4Char"/>
    <w:uiPriority w:val="9"/>
    <w:semiHidden/>
    <w:unhideWhenUsed/>
    <w:qFormat/>
    <w:rsid w:val="00BE169F"/>
    <w:pPr>
      <w:keepNext/>
      <w:keepLines/>
      <w:spacing w:before="80" w:after="40"/>
      <w:outlineLvl w:val="3"/>
    </w:pPr>
    <w:rPr>
      <w:rFonts w:asciiTheme="minorHAnsi" w:eastAsiaTheme="majorEastAsia" w:hAnsiTheme="minorHAnsi" w:cstheme="majorBidi"/>
      <w:i/>
      <w:iCs/>
      <w:color w:val="0F4761" w:themeColor="accent1" w:themeShade="BF"/>
      <w:kern w:val="2"/>
      <w:szCs w:val="22"/>
      <w14:ligatures w14:val="standardContextual"/>
    </w:rPr>
  </w:style>
  <w:style w:type="paragraph" w:styleId="Heading5">
    <w:name w:val="heading 5"/>
    <w:basedOn w:val="Normal"/>
    <w:next w:val="Normal"/>
    <w:link w:val="Heading5Char"/>
    <w:uiPriority w:val="9"/>
    <w:semiHidden/>
    <w:unhideWhenUsed/>
    <w:qFormat/>
    <w:rsid w:val="00BE169F"/>
    <w:pPr>
      <w:keepNext/>
      <w:keepLines/>
      <w:spacing w:before="80" w:after="40"/>
      <w:outlineLvl w:val="4"/>
    </w:pPr>
    <w:rPr>
      <w:rFonts w:asciiTheme="minorHAnsi" w:eastAsiaTheme="majorEastAsia" w:hAnsiTheme="minorHAnsi" w:cstheme="majorBidi"/>
      <w:color w:val="0F4761" w:themeColor="accent1" w:themeShade="BF"/>
      <w:kern w:val="2"/>
      <w:szCs w:val="22"/>
      <w14:ligatures w14:val="standardContextual"/>
    </w:rPr>
  </w:style>
  <w:style w:type="paragraph" w:styleId="Heading6">
    <w:name w:val="heading 6"/>
    <w:basedOn w:val="Normal"/>
    <w:next w:val="Normal"/>
    <w:link w:val="Heading6Char"/>
    <w:uiPriority w:val="9"/>
    <w:semiHidden/>
    <w:unhideWhenUsed/>
    <w:qFormat/>
    <w:rsid w:val="00BE169F"/>
    <w:pPr>
      <w:keepNext/>
      <w:keepLines/>
      <w:spacing w:before="40"/>
      <w:outlineLvl w:val="5"/>
    </w:pPr>
    <w:rPr>
      <w:rFonts w:asciiTheme="minorHAnsi" w:eastAsiaTheme="majorEastAsia" w:hAnsiTheme="minorHAnsi" w:cstheme="majorBidi"/>
      <w:i/>
      <w:iCs/>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BE169F"/>
    <w:pPr>
      <w:keepNext/>
      <w:keepLines/>
      <w:spacing w:before="40"/>
      <w:outlineLvl w:val="6"/>
    </w:pPr>
    <w:rPr>
      <w:rFonts w:asciiTheme="minorHAnsi" w:eastAsiaTheme="majorEastAsia" w:hAnsiTheme="minorHAnsi" w:cstheme="majorBidi"/>
      <w:color w:val="595959" w:themeColor="text1" w:themeTint="A6"/>
      <w:kern w:val="2"/>
      <w:szCs w:val="22"/>
      <w14:ligatures w14:val="standardContextual"/>
    </w:rPr>
  </w:style>
  <w:style w:type="paragraph" w:styleId="Heading8">
    <w:name w:val="heading 8"/>
    <w:basedOn w:val="Normal"/>
    <w:next w:val="Normal"/>
    <w:link w:val="Heading8Char"/>
    <w:uiPriority w:val="9"/>
    <w:semiHidden/>
    <w:unhideWhenUsed/>
    <w:qFormat/>
    <w:rsid w:val="00BE169F"/>
    <w:pPr>
      <w:keepNext/>
      <w:keepLines/>
      <w:outlineLvl w:val="7"/>
    </w:pPr>
    <w:rPr>
      <w:rFonts w:asciiTheme="minorHAnsi" w:eastAsiaTheme="majorEastAsia" w:hAnsiTheme="minorHAnsi" w:cstheme="majorBidi"/>
      <w:i/>
      <w:iCs/>
      <w:color w:val="272727" w:themeColor="text1" w:themeTint="D8"/>
      <w:kern w:val="2"/>
      <w:szCs w:val="22"/>
      <w14:ligatures w14:val="standardContextual"/>
    </w:rPr>
  </w:style>
  <w:style w:type="paragraph" w:styleId="Heading9">
    <w:name w:val="heading 9"/>
    <w:basedOn w:val="Normal"/>
    <w:next w:val="Normal"/>
    <w:link w:val="Heading9Char"/>
    <w:uiPriority w:val="9"/>
    <w:semiHidden/>
    <w:unhideWhenUsed/>
    <w:qFormat/>
    <w:rsid w:val="00BE169F"/>
    <w:pPr>
      <w:keepNext/>
      <w:keepLines/>
      <w:outlineLvl w:val="8"/>
    </w:pPr>
    <w:rPr>
      <w:rFonts w:asciiTheme="minorHAnsi" w:eastAsiaTheme="majorEastAsia" w:hAnsiTheme="minorHAnsi"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16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16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169F"/>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BE169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E169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E169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E169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E169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E169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E169F"/>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E16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169F"/>
    <w:pPr>
      <w:numPr>
        <w:ilvl w:val="1"/>
      </w:numPr>
      <w:spacing w:after="160"/>
    </w:pPr>
    <w:rPr>
      <w:rFonts w:asciiTheme="minorHAnsi" w:eastAsiaTheme="majorEastAsia" w:hAnsiTheme="minorHAnsi" w:cstheme="majorBidi"/>
      <w:color w:val="595959" w:themeColor="text1" w:themeTint="A6"/>
      <w:spacing w:val="15"/>
      <w:kern w:val="2"/>
      <w14:ligatures w14:val="standardContextual"/>
    </w:rPr>
  </w:style>
  <w:style w:type="character" w:customStyle="1" w:styleId="SubtitleChar">
    <w:name w:val="Subtitle Char"/>
    <w:basedOn w:val="DefaultParagraphFont"/>
    <w:link w:val="Subtitle"/>
    <w:uiPriority w:val="11"/>
    <w:rsid w:val="00BE169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BE169F"/>
    <w:pPr>
      <w:spacing w:before="160" w:after="160"/>
      <w:jc w:val="center"/>
    </w:pPr>
    <w:rPr>
      <w:rFonts w:eastAsiaTheme="minorHAnsi" w:cstheme="minorBidi"/>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BE169F"/>
    <w:rPr>
      <w:i/>
      <w:iCs/>
      <w:color w:val="404040" w:themeColor="text1" w:themeTint="BF"/>
    </w:rPr>
  </w:style>
  <w:style w:type="paragraph" w:styleId="ListParagraph">
    <w:name w:val="List Paragraph"/>
    <w:basedOn w:val="Normal"/>
    <w:uiPriority w:val="34"/>
    <w:qFormat/>
    <w:rsid w:val="00BE169F"/>
    <w:pPr>
      <w:ind w:left="720"/>
      <w:contextualSpacing/>
    </w:pPr>
    <w:rPr>
      <w:rFonts w:eastAsiaTheme="minorHAnsi" w:cstheme="minorBidi"/>
      <w:kern w:val="2"/>
      <w:szCs w:val="22"/>
      <w14:ligatures w14:val="standardContextual"/>
    </w:rPr>
  </w:style>
  <w:style w:type="character" w:styleId="IntenseEmphasis">
    <w:name w:val="Intense Emphasis"/>
    <w:basedOn w:val="DefaultParagraphFont"/>
    <w:uiPriority w:val="21"/>
    <w:qFormat/>
    <w:rsid w:val="00BE169F"/>
    <w:rPr>
      <w:i/>
      <w:iCs/>
      <w:color w:val="0F4761" w:themeColor="accent1" w:themeShade="BF"/>
    </w:rPr>
  </w:style>
  <w:style w:type="paragraph" w:styleId="IntenseQuote">
    <w:name w:val="Intense Quote"/>
    <w:basedOn w:val="Normal"/>
    <w:next w:val="Normal"/>
    <w:link w:val="IntenseQuoteChar"/>
    <w:uiPriority w:val="30"/>
    <w:qFormat/>
    <w:rsid w:val="00BE169F"/>
    <w:pPr>
      <w:pBdr>
        <w:top w:val="single" w:sz="4" w:space="10" w:color="0F4761" w:themeColor="accent1" w:themeShade="BF"/>
        <w:bottom w:val="single" w:sz="4" w:space="10" w:color="0F4761" w:themeColor="accent1" w:themeShade="BF"/>
      </w:pBdr>
      <w:spacing w:before="360" w:after="360"/>
      <w:ind w:left="864" w:right="864"/>
      <w:jc w:val="center"/>
    </w:pPr>
    <w:rPr>
      <w:rFonts w:eastAsiaTheme="minorHAnsi" w:cstheme="minorBidi"/>
      <w:i/>
      <w:iCs/>
      <w:color w:val="0F4761"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BE169F"/>
    <w:rPr>
      <w:i/>
      <w:iCs/>
      <w:color w:val="0F4761" w:themeColor="accent1" w:themeShade="BF"/>
    </w:rPr>
  </w:style>
  <w:style w:type="character" w:styleId="IntenseReference">
    <w:name w:val="Intense Reference"/>
    <w:basedOn w:val="DefaultParagraphFont"/>
    <w:uiPriority w:val="32"/>
    <w:qFormat/>
    <w:rsid w:val="00BE169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48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384</Words>
  <Characters>2190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Hiep Tran</dc:creator>
  <cp:keywords/>
  <dc:description/>
  <cp:lastModifiedBy>Ngoi Sao</cp:lastModifiedBy>
  <cp:revision>2</cp:revision>
  <dcterms:created xsi:type="dcterms:W3CDTF">2025-05-12T03:47:00Z</dcterms:created>
  <dcterms:modified xsi:type="dcterms:W3CDTF">2025-05-12T03:47:00Z</dcterms:modified>
</cp:coreProperties>
</file>